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7416F" w14:textId="67962D41" w:rsidR="00707FB0" w:rsidRPr="00707FB0" w:rsidRDefault="00707FB0" w:rsidP="00707FB0">
      <w:pPr>
        <w:spacing w:after="0" w:line="240" w:lineRule="auto"/>
        <w:rPr>
          <w:rFonts w:ascii="inherit" w:eastAsia="Times New Roman" w:hAnsi="inherit" w:cs="Times New Roman"/>
          <w:color w:val="000000"/>
          <w:sz w:val="24"/>
          <w:szCs w:val="24"/>
        </w:rPr>
      </w:pPr>
      <w:bookmarkStart w:id="0" w:name="_GoBack"/>
      <w:bookmarkEnd w:id="0"/>
      <w:r w:rsidRPr="00707FB0">
        <w:rPr>
          <w:rFonts w:ascii="Arial" w:eastAsia="Times New Roman" w:hAnsi="Arial" w:cs="Arial"/>
          <w:color w:val="000000"/>
          <w:sz w:val="24"/>
          <w:szCs w:val="24"/>
          <w:bdr w:val="none" w:sz="0" w:space="0" w:color="auto" w:frame="1"/>
        </w:rPr>
        <w:t>Deterrence theory suggests that a more rational and fair justice system would prevent or discourage people from committing crime.  Further, it was believed that the laws themselves can prevent crime.  In the 1960s and 1970s, as crime rates were increasing, people once again sought answers as to why individuals were engaging in crime.  The determinist perspective that was tied to biological and psychological theories (the idea that crime was something beyond one's control) was rejected, with social scientists instead focusing on the believe that crime is a voluntary act based upon that person's free will and rationality.  In attempting to balance this idea with individual differences within motivations, deterrence theory emerged.</w:t>
      </w:r>
    </w:p>
    <w:p w14:paraId="5F25E802" w14:textId="77777777" w:rsidR="00707FB0" w:rsidRPr="00707FB0" w:rsidRDefault="00707FB0" w:rsidP="00707FB0">
      <w:pPr>
        <w:spacing w:after="0" w:line="240" w:lineRule="auto"/>
        <w:rPr>
          <w:rFonts w:ascii="inherit" w:eastAsia="Times New Roman" w:hAnsi="inherit" w:cs="Times New Roman"/>
          <w:color w:val="000000"/>
          <w:sz w:val="24"/>
          <w:szCs w:val="24"/>
        </w:rPr>
      </w:pPr>
      <w:r w:rsidRPr="00707FB0">
        <w:rPr>
          <w:rFonts w:ascii="Arial" w:eastAsia="Times New Roman" w:hAnsi="Arial" w:cs="Arial"/>
          <w:color w:val="000000"/>
          <w:sz w:val="24"/>
          <w:szCs w:val="24"/>
          <w:bdr w:val="none" w:sz="0" w:space="0" w:color="auto" w:frame="1"/>
        </w:rPr>
        <w:t>If one was to try and define deterrence theory, they could do so by suggesting that it is the “omission or curtailing of lawbreaking out of fear of legal punishment.”  When the potential punishment weighs more for the offender than the potential benefit of the action, they will refrain from engaging in crime.  This idea then requires that the would-be offender make a rational decision about whether or not to engage in the crime, applying utility to both the cost and the benefit, and then using the hedonistic calculus (a rational calculation between the values of the benefit and the consequences) to determine what is worth more.</w:t>
      </w:r>
    </w:p>
    <w:p w14:paraId="4C4286C4" w14:textId="77777777" w:rsidR="00707FB0" w:rsidRPr="00707FB0" w:rsidRDefault="00707FB0" w:rsidP="00707FB0">
      <w:pPr>
        <w:spacing w:after="0" w:line="240" w:lineRule="auto"/>
        <w:rPr>
          <w:rFonts w:ascii="inherit" w:eastAsia="Times New Roman" w:hAnsi="inherit" w:cs="Times New Roman"/>
          <w:color w:val="000000"/>
          <w:sz w:val="24"/>
          <w:szCs w:val="24"/>
        </w:rPr>
      </w:pPr>
      <w:r w:rsidRPr="00707FB0">
        <w:rPr>
          <w:rFonts w:ascii="Arial" w:eastAsia="Times New Roman" w:hAnsi="Arial" w:cs="Arial"/>
          <w:color w:val="000000"/>
          <w:sz w:val="24"/>
          <w:szCs w:val="24"/>
          <w:bdr w:val="none" w:sz="0" w:space="0" w:color="auto" w:frame="1"/>
        </w:rPr>
        <w:t>There are two specific types of deterrence that one must be mindful of.  The first is </w:t>
      </w:r>
      <w:r w:rsidRPr="00707FB0">
        <w:rPr>
          <w:rFonts w:ascii="inherit" w:eastAsia="Times New Roman" w:hAnsi="inherit" w:cs="Arial"/>
          <w:b/>
          <w:bCs/>
          <w:color w:val="993300"/>
          <w:sz w:val="24"/>
          <w:szCs w:val="24"/>
          <w:bdr w:val="none" w:sz="0" w:space="0" w:color="auto" w:frame="1"/>
        </w:rPr>
        <w:t>general deterrence</w:t>
      </w:r>
      <w:r w:rsidRPr="00707FB0">
        <w:rPr>
          <w:rFonts w:ascii="Arial" w:eastAsia="Times New Roman" w:hAnsi="Arial" w:cs="Arial"/>
          <w:color w:val="000000"/>
          <w:sz w:val="24"/>
          <w:szCs w:val="24"/>
          <w:bdr w:val="none" w:sz="0" w:space="0" w:color="auto" w:frame="1"/>
        </w:rPr>
        <w:t>, which refers to </w:t>
      </w:r>
      <w:r w:rsidRPr="00707FB0">
        <w:rPr>
          <w:rFonts w:ascii="inherit" w:eastAsia="Times New Roman" w:hAnsi="inherit" w:cs="Arial"/>
          <w:color w:val="000000"/>
          <w:sz w:val="24"/>
          <w:szCs w:val="24"/>
          <w:bdr w:val="none" w:sz="0" w:space="0" w:color="auto" w:frame="1"/>
        </w:rPr>
        <w:t xml:space="preserve">the effect of the punishment of a </w:t>
      </w:r>
      <w:proofErr w:type="gramStart"/>
      <w:r w:rsidRPr="00707FB0">
        <w:rPr>
          <w:rFonts w:ascii="inherit" w:eastAsia="Times New Roman" w:hAnsi="inherit" w:cs="Arial"/>
          <w:color w:val="000000"/>
          <w:sz w:val="24"/>
          <w:szCs w:val="24"/>
          <w:bdr w:val="none" w:sz="0" w:space="0" w:color="auto" w:frame="1"/>
        </w:rPr>
        <w:t>particular individual/offender</w:t>
      </w:r>
      <w:proofErr w:type="gramEnd"/>
      <w:r w:rsidRPr="00707FB0">
        <w:rPr>
          <w:rFonts w:ascii="inherit" w:eastAsia="Times New Roman" w:hAnsi="inherit" w:cs="Arial"/>
          <w:color w:val="000000"/>
          <w:sz w:val="24"/>
          <w:szCs w:val="24"/>
          <w:bdr w:val="none" w:sz="0" w:space="0" w:color="auto" w:frame="1"/>
        </w:rPr>
        <w:t xml:space="preserve"> on those in the general public who have not committed a crime, instilling in them a fear of punishment that will prevent them from engage in crime.  Within general deterrence, the offender themselves is made an example of to dissuade others from engaging in similar acts.  Conversely, </w:t>
      </w:r>
      <w:r w:rsidRPr="00707FB0">
        <w:rPr>
          <w:rFonts w:ascii="inherit" w:eastAsia="Times New Roman" w:hAnsi="inherit" w:cs="Arial"/>
          <w:b/>
          <w:bCs/>
          <w:color w:val="993300"/>
          <w:sz w:val="24"/>
          <w:szCs w:val="24"/>
          <w:bdr w:val="none" w:sz="0" w:space="0" w:color="auto" w:frame="1"/>
        </w:rPr>
        <w:t>specific deterrence</w:t>
      </w:r>
      <w:r w:rsidRPr="00707FB0">
        <w:rPr>
          <w:rFonts w:ascii="inherit" w:eastAsia="Times New Roman" w:hAnsi="inherit" w:cs="Arial"/>
          <w:b/>
          <w:bCs/>
          <w:color w:val="000000"/>
          <w:sz w:val="24"/>
          <w:szCs w:val="24"/>
          <w:bdr w:val="none" w:sz="0" w:space="0" w:color="auto" w:frame="1"/>
        </w:rPr>
        <w:t> </w:t>
      </w:r>
      <w:r w:rsidRPr="00707FB0">
        <w:rPr>
          <w:rFonts w:ascii="inherit" w:eastAsia="Times New Roman" w:hAnsi="inherit" w:cs="Arial"/>
          <w:color w:val="000000"/>
          <w:sz w:val="24"/>
          <w:szCs w:val="24"/>
          <w:bdr w:val="none" w:sz="0" w:space="0" w:color="auto" w:frame="1"/>
        </w:rPr>
        <w:t>refers to the effect of the punishment on the offender themselves – such that the individual who is being punished subsequently will refrain from reoffending because they do not wish to be punished again.</w:t>
      </w:r>
    </w:p>
    <w:p w14:paraId="2F38F894" w14:textId="77777777" w:rsidR="00707FB0" w:rsidRPr="00707FB0" w:rsidRDefault="00707FB0" w:rsidP="00707FB0">
      <w:pPr>
        <w:spacing w:after="0" w:line="240" w:lineRule="auto"/>
        <w:rPr>
          <w:rFonts w:ascii="inherit" w:eastAsia="Times New Roman" w:hAnsi="inherit" w:cs="Times New Roman"/>
          <w:color w:val="000000"/>
          <w:sz w:val="24"/>
          <w:szCs w:val="24"/>
        </w:rPr>
      </w:pPr>
      <w:r w:rsidRPr="00707FB0">
        <w:rPr>
          <w:rFonts w:ascii="&amp;quot" w:eastAsia="Times New Roman" w:hAnsi="&amp;quot" w:cs="Arial"/>
          <w:b/>
          <w:bCs/>
          <w:color w:val="000000"/>
          <w:sz w:val="24"/>
          <w:szCs w:val="24"/>
          <w:bdr w:val="none" w:sz="0" w:space="0" w:color="auto" w:frame="1"/>
        </w:rPr>
        <w:br/>
      </w:r>
      <w:r w:rsidRPr="00707FB0">
        <w:rPr>
          <w:rFonts w:ascii="inherit" w:eastAsia="Times New Roman" w:hAnsi="inherit" w:cs="Arial"/>
          <w:b/>
          <w:bCs/>
          <w:color w:val="000000"/>
          <w:sz w:val="24"/>
          <w:szCs w:val="24"/>
          <w:bdr w:val="none" w:sz="0" w:space="0" w:color="auto" w:frame="1"/>
        </w:rPr>
        <w:t>What Makes A Punishment an Effective Deterrent?</w:t>
      </w:r>
      <w:r w:rsidRPr="00707FB0">
        <w:rPr>
          <w:rFonts w:ascii="&amp;quot" w:eastAsia="Times New Roman" w:hAnsi="&amp;quot" w:cs="Arial"/>
          <w:color w:val="000000"/>
          <w:sz w:val="24"/>
          <w:szCs w:val="24"/>
          <w:bdr w:val="none" w:sz="0" w:space="0" w:color="auto" w:frame="1"/>
        </w:rPr>
        <w:br/>
      </w:r>
      <w:r w:rsidRPr="00707FB0">
        <w:rPr>
          <w:rFonts w:ascii="inherit" w:eastAsia="Times New Roman" w:hAnsi="inherit" w:cs="Arial"/>
          <w:color w:val="000000"/>
          <w:sz w:val="24"/>
          <w:szCs w:val="24"/>
          <w:bdr w:val="none" w:sz="0" w:space="0" w:color="auto" w:frame="1"/>
        </w:rPr>
        <w:t>When an individual makes a rational decision about whether or not to engage in crime, their decision will be based upon three key things: (1) their own experience with criminal punishment; (2) their knowledge of what punishment is imposed by law; and (3) their awareness of what punishment has been given to apprehend offenders in the past.  Accordingly, the overall effectiveness of criminal punishments is based on three key concepts:</w:t>
      </w:r>
    </w:p>
    <w:p w14:paraId="37A50468" w14:textId="77777777" w:rsidR="00707FB0" w:rsidRPr="00707FB0" w:rsidRDefault="00707FB0" w:rsidP="00707FB0">
      <w:pPr>
        <w:numPr>
          <w:ilvl w:val="0"/>
          <w:numId w:val="1"/>
        </w:numPr>
        <w:spacing w:after="0" w:line="240" w:lineRule="auto"/>
        <w:ind w:left="0"/>
        <w:rPr>
          <w:rFonts w:ascii="inherit" w:eastAsia="Times New Roman" w:hAnsi="inherit" w:cs="Times New Roman"/>
          <w:color w:val="000000"/>
          <w:sz w:val="24"/>
          <w:szCs w:val="24"/>
        </w:rPr>
      </w:pPr>
      <w:r w:rsidRPr="00707FB0">
        <w:rPr>
          <w:rFonts w:ascii="inherit" w:eastAsia="Times New Roman" w:hAnsi="inherit" w:cs="Arial"/>
          <w:b/>
          <w:bCs/>
          <w:color w:val="000000"/>
          <w:sz w:val="24"/>
          <w:szCs w:val="24"/>
          <w:bdr w:val="none" w:sz="0" w:space="0" w:color="auto" w:frame="1"/>
        </w:rPr>
        <w:t>Certainty</w:t>
      </w:r>
      <w:r w:rsidRPr="00707FB0">
        <w:rPr>
          <w:rFonts w:ascii="&amp;quot" w:eastAsia="Times New Roman" w:hAnsi="&amp;quot" w:cs="Arial"/>
          <w:b/>
          <w:bCs/>
          <w:color w:val="000000"/>
          <w:sz w:val="24"/>
          <w:szCs w:val="24"/>
          <w:bdr w:val="none" w:sz="0" w:space="0" w:color="auto" w:frame="1"/>
        </w:rPr>
        <w:br/>
      </w:r>
      <w:proofErr w:type="spellStart"/>
      <w:r w:rsidRPr="00707FB0">
        <w:rPr>
          <w:rFonts w:ascii="inherit" w:eastAsia="Times New Roman" w:hAnsi="inherit" w:cs="Arial"/>
          <w:color w:val="000000"/>
          <w:sz w:val="24"/>
          <w:szCs w:val="24"/>
          <w:bdr w:val="none" w:sz="0" w:space="0" w:color="auto" w:frame="1"/>
        </w:rPr>
        <w:t>Certainty</w:t>
      </w:r>
      <w:proofErr w:type="spellEnd"/>
      <w:r w:rsidRPr="00707FB0">
        <w:rPr>
          <w:rFonts w:ascii="inherit" w:eastAsia="Times New Roman" w:hAnsi="inherit" w:cs="Arial"/>
          <w:color w:val="000000"/>
          <w:sz w:val="24"/>
          <w:szCs w:val="24"/>
          <w:bdr w:val="none" w:sz="0" w:space="0" w:color="auto" w:frame="1"/>
        </w:rPr>
        <w:t xml:space="preserve"> refers to the probability of punishment - that is, how likely is it that the crime will be </w:t>
      </w:r>
      <w:proofErr w:type="gramStart"/>
      <w:r w:rsidRPr="00707FB0">
        <w:rPr>
          <w:rFonts w:ascii="inherit" w:eastAsia="Times New Roman" w:hAnsi="inherit" w:cs="Arial"/>
          <w:color w:val="000000"/>
          <w:sz w:val="24"/>
          <w:szCs w:val="24"/>
          <w:bdr w:val="none" w:sz="0" w:space="0" w:color="auto" w:frame="1"/>
        </w:rPr>
        <w:t>uncovered</w:t>
      </w:r>
      <w:proofErr w:type="gramEnd"/>
      <w:r w:rsidRPr="00707FB0">
        <w:rPr>
          <w:rFonts w:ascii="inherit" w:eastAsia="Times New Roman" w:hAnsi="inherit" w:cs="Arial"/>
          <w:color w:val="000000"/>
          <w:sz w:val="24"/>
          <w:szCs w:val="24"/>
          <w:bdr w:val="none" w:sz="0" w:space="0" w:color="auto" w:frame="1"/>
        </w:rPr>
        <w:t xml:space="preserve"> and someone held responsible for it?  The more likely that it is that someone will be punished for the crime (increased certainty), the less likely a person will be to engage in that action.</w:t>
      </w:r>
      <w:r w:rsidRPr="00707FB0">
        <w:rPr>
          <w:rFonts w:ascii="&amp;quot" w:eastAsia="Times New Roman" w:hAnsi="&amp;quot" w:cs="Arial"/>
          <w:color w:val="000000"/>
          <w:sz w:val="24"/>
          <w:szCs w:val="24"/>
          <w:bdr w:val="none" w:sz="0" w:space="0" w:color="auto" w:frame="1"/>
        </w:rPr>
        <w:br/>
      </w:r>
      <w:r w:rsidRPr="00707FB0">
        <w:rPr>
          <w:rFonts w:ascii="&amp;quot" w:eastAsia="Times New Roman" w:hAnsi="&amp;quot" w:cs="Arial"/>
          <w:color w:val="000000"/>
          <w:sz w:val="24"/>
          <w:szCs w:val="24"/>
          <w:bdr w:val="none" w:sz="0" w:space="0" w:color="auto" w:frame="1"/>
        </w:rPr>
        <w:br/>
      </w:r>
    </w:p>
    <w:p w14:paraId="50A6DDED" w14:textId="77777777" w:rsidR="00707FB0" w:rsidRPr="00707FB0" w:rsidRDefault="00707FB0" w:rsidP="00707FB0">
      <w:pPr>
        <w:numPr>
          <w:ilvl w:val="0"/>
          <w:numId w:val="1"/>
        </w:numPr>
        <w:spacing w:after="0" w:line="240" w:lineRule="auto"/>
        <w:ind w:left="0"/>
        <w:rPr>
          <w:rFonts w:ascii="inherit" w:eastAsia="Times New Roman" w:hAnsi="inherit" w:cs="Times New Roman"/>
          <w:color w:val="000000"/>
          <w:sz w:val="24"/>
          <w:szCs w:val="24"/>
        </w:rPr>
      </w:pPr>
      <w:r w:rsidRPr="00707FB0">
        <w:rPr>
          <w:rFonts w:ascii="inherit" w:eastAsia="Times New Roman" w:hAnsi="inherit" w:cs="Arial"/>
          <w:b/>
          <w:bCs/>
          <w:color w:val="000000"/>
          <w:sz w:val="24"/>
          <w:szCs w:val="24"/>
          <w:bdr w:val="none" w:sz="0" w:space="0" w:color="auto" w:frame="1"/>
        </w:rPr>
        <w:t>Severity</w:t>
      </w:r>
      <w:r w:rsidRPr="00707FB0">
        <w:rPr>
          <w:rFonts w:ascii="&amp;quot" w:eastAsia="Times New Roman" w:hAnsi="&amp;quot" w:cs="Arial"/>
          <w:b/>
          <w:bCs/>
          <w:color w:val="000000"/>
          <w:sz w:val="24"/>
          <w:szCs w:val="24"/>
          <w:bdr w:val="none" w:sz="0" w:space="0" w:color="auto" w:frame="1"/>
        </w:rPr>
        <w:br/>
      </w:r>
      <w:proofErr w:type="spellStart"/>
      <w:r w:rsidRPr="00707FB0">
        <w:rPr>
          <w:rFonts w:ascii="inherit" w:eastAsia="Times New Roman" w:hAnsi="inherit" w:cs="Arial"/>
          <w:color w:val="000000"/>
          <w:sz w:val="24"/>
          <w:szCs w:val="24"/>
          <w:bdr w:val="none" w:sz="0" w:space="0" w:color="auto" w:frame="1"/>
        </w:rPr>
        <w:t>Severity</w:t>
      </w:r>
      <w:proofErr w:type="spellEnd"/>
      <w:r w:rsidRPr="00707FB0">
        <w:rPr>
          <w:rFonts w:ascii="inherit" w:eastAsia="Times New Roman" w:hAnsi="inherit" w:cs="Arial"/>
          <w:color w:val="000000"/>
          <w:sz w:val="24"/>
          <w:szCs w:val="24"/>
          <w:bdr w:val="none" w:sz="0" w:space="0" w:color="auto" w:frame="1"/>
        </w:rPr>
        <w:t xml:space="preserve"> refers to the harshness (in terms of painfulness or unpleasantness) of the punishment that will be imposed.  Here, proportionality is key.  The more severe the crime, the more severe the punishment needs to be, but the punishment always must be equitable to the crime.  This is why over the years there has been a narrowing in the number of offenses that are </w:t>
      </w:r>
      <w:proofErr w:type="gramStart"/>
      <w:r w:rsidRPr="00707FB0">
        <w:rPr>
          <w:rFonts w:ascii="inherit" w:eastAsia="Times New Roman" w:hAnsi="inherit" w:cs="Arial"/>
          <w:color w:val="000000"/>
          <w:sz w:val="24"/>
          <w:szCs w:val="24"/>
          <w:bdr w:val="none" w:sz="0" w:space="0" w:color="auto" w:frame="1"/>
        </w:rPr>
        <w:t>capital-eligible</w:t>
      </w:r>
      <w:proofErr w:type="gramEnd"/>
      <w:r w:rsidRPr="00707FB0">
        <w:rPr>
          <w:rFonts w:ascii="inherit" w:eastAsia="Times New Roman" w:hAnsi="inherit" w:cs="Arial"/>
          <w:color w:val="000000"/>
          <w:sz w:val="24"/>
          <w:szCs w:val="24"/>
          <w:bdr w:val="none" w:sz="0" w:space="0" w:color="auto" w:frame="1"/>
        </w:rPr>
        <w:t xml:space="preserve">.  Today, only first-degree murder (the willful, deliberate, </w:t>
      </w:r>
      <w:r w:rsidRPr="00707FB0">
        <w:rPr>
          <w:rFonts w:ascii="inherit" w:eastAsia="Times New Roman" w:hAnsi="inherit" w:cs="Arial"/>
          <w:color w:val="000000"/>
          <w:sz w:val="24"/>
          <w:szCs w:val="24"/>
          <w:bdr w:val="none" w:sz="0" w:space="0" w:color="auto" w:frame="1"/>
        </w:rPr>
        <w:lastRenderedPageBreak/>
        <w:t xml:space="preserve">and premeditated taking of another person's life) is eligible to receive the death penalty, as the extinguishing of the offender's life is </w:t>
      </w:r>
      <w:proofErr w:type="gramStart"/>
      <w:r w:rsidRPr="00707FB0">
        <w:rPr>
          <w:rFonts w:ascii="inherit" w:eastAsia="Times New Roman" w:hAnsi="inherit" w:cs="Arial"/>
          <w:color w:val="000000"/>
          <w:sz w:val="24"/>
          <w:szCs w:val="24"/>
          <w:bdr w:val="none" w:sz="0" w:space="0" w:color="auto" w:frame="1"/>
        </w:rPr>
        <w:t>believe</w:t>
      </w:r>
      <w:proofErr w:type="gramEnd"/>
      <w:r w:rsidRPr="00707FB0">
        <w:rPr>
          <w:rFonts w:ascii="inherit" w:eastAsia="Times New Roman" w:hAnsi="inherit" w:cs="Arial"/>
          <w:color w:val="000000"/>
          <w:sz w:val="24"/>
          <w:szCs w:val="24"/>
          <w:bdr w:val="none" w:sz="0" w:space="0" w:color="auto" w:frame="1"/>
        </w:rPr>
        <w:t xml:space="preserve"> to be disproportionately severe to any other type of crime.</w:t>
      </w:r>
      <w:r w:rsidRPr="00707FB0">
        <w:rPr>
          <w:rFonts w:ascii="&amp;quot" w:eastAsia="Times New Roman" w:hAnsi="&amp;quot" w:cs="Arial"/>
          <w:color w:val="000000"/>
          <w:sz w:val="24"/>
          <w:szCs w:val="24"/>
          <w:bdr w:val="none" w:sz="0" w:space="0" w:color="auto" w:frame="1"/>
        </w:rPr>
        <w:br/>
      </w:r>
      <w:r w:rsidRPr="00707FB0">
        <w:rPr>
          <w:rFonts w:ascii="&amp;quot" w:eastAsia="Times New Roman" w:hAnsi="&amp;quot" w:cs="Arial"/>
          <w:color w:val="000000"/>
          <w:sz w:val="24"/>
          <w:szCs w:val="24"/>
          <w:bdr w:val="none" w:sz="0" w:space="0" w:color="auto" w:frame="1"/>
        </w:rPr>
        <w:br/>
      </w:r>
    </w:p>
    <w:p w14:paraId="2C9CA644" w14:textId="77777777" w:rsidR="00707FB0" w:rsidRPr="00707FB0" w:rsidRDefault="00707FB0" w:rsidP="00707FB0">
      <w:pPr>
        <w:numPr>
          <w:ilvl w:val="0"/>
          <w:numId w:val="1"/>
        </w:numPr>
        <w:spacing w:after="0" w:line="240" w:lineRule="auto"/>
        <w:ind w:left="0"/>
        <w:rPr>
          <w:rFonts w:ascii="inherit" w:eastAsia="Times New Roman" w:hAnsi="inherit" w:cs="Times New Roman"/>
          <w:color w:val="000000"/>
          <w:sz w:val="24"/>
          <w:szCs w:val="24"/>
        </w:rPr>
      </w:pPr>
      <w:r w:rsidRPr="00707FB0">
        <w:rPr>
          <w:rFonts w:ascii="inherit" w:eastAsia="Times New Roman" w:hAnsi="inherit" w:cs="Arial"/>
          <w:b/>
          <w:bCs/>
          <w:color w:val="000000"/>
          <w:sz w:val="24"/>
          <w:szCs w:val="24"/>
          <w:bdr w:val="none" w:sz="0" w:space="0" w:color="auto" w:frame="1"/>
        </w:rPr>
        <w:t>Celerity</w:t>
      </w:r>
      <w:r w:rsidRPr="00707FB0">
        <w:rPr>
          <w:rFonts w:ascii="&amp;quot" w:eastAsia="Times New Roman" w:hAnsi="&amp;quot" w:cs="Arial"/>
          <w:b/>
          <w:bCs/>
          <w:color w:val="000000"/>
          <w:sz w:val="24"/>
          <w:szCs w:val="24"/>
          <w:bdr w:val="none" w:sz="0" w:space="0" w:color="auto" w:frame="1"/>
        </w:rPr>
        <w:br/>
      </w:r>
      <w:proofErr w:type="spellStart"/>
      <w:r w:rsidRPr="00707FB0">
        <w:rPr>
          <w:rFonts w:ascii="inherit" w:eastAsia="Times New Roman" w:hAnsi="inherit" w:cs="Arial"/>
          <w:color w:val="000000"/>
          <w:sz w:val="24"/>
          <w:szCs w:val="24"/>
          <w:bdr w:val="none" w:sz="0" w:space="0" w:color="auto" w:frame="1"/>
        </w:rPr>
        <w:t>Celerity</w:t>
      </w:r>
      <w:proofErr w:type="spellEnd"/>
      <w:r w:rsidRPr="00707FB0">
        <w:rPr>
          <w:rFonts w:ascii="inherit" w:eastAsia="Times New Roman" w:hAnsi="inherit" w:cs="Arial"/>
          <w:color w:val="000000"/>
          <w:sz w:val="24"/>
          <w:szCs w:val="24"/>
          <w:bdr w:val="none" w:sz="0" w:space="0" w:color="auto" w:frame="1"/>
        </w:rPr>
        <w:t xml:space="preserve"> refers to the swiftness of the punishment; that is, how quickly after the crime occurs will an individual be punished for it.  The longer it takes for an individual to be punished (less celerity), the less effective it is likely to be.</w:t>
      </w:r>
    </w:p>
    <w:p w14:paraId="10A33807" w14:textId="77777777" w:rsidR="00707FB0" w:rsidRPr="00707FB0" w:rsidRDefault="00707FB0" w:rsidP="00707FB0">
      <w:pPr>
        <w:spacing w:after="0" w:line="240" w:lineRule="auto"/>
        <w:rPr>
          <w:rFonts w:ascii="inherit" w:eastAsia="Times New Roman" w:hAnsi="inherit" w:cs="Times New Roman"/>
          <w:color w:val="000000"/>
          <w:sz w:val="24"/>
          <w:szCs w:val="24"/>
        </w:rPr>
      </w:pPr>
      <w:r w:rsidRPr="00707FB0">
        <w:rPr>
          <w:rFonts w:ascii="Arial" w:eastAsia="Times New Roman" w:hAnsi="Arial" w:cs="Arial"/>
          <w:color w:val="000000"/>
          <w:sz w:val="24"/>
          <w:szCs w:val="24"/>
          <w:bdr w:val="none" w:sz="0" w:space="0" w:color="auto" w:frame="1"/>
        </w:rPr>
        <w:t xml:space="preserve">Thus, if the punishment is certain, severe, and swift, the individual will rationally calculate that more is to be lost than gained if the crime is committed and will be deterred from violating the law.  These characteristics, however, are interrelated in a sense.  The more severe that a punishment is, the less likely it is to be applied (less certain).  The less certain a punishment is, the more severe it must be to deter crime.  This is a double-edged sword, in effect, and the absence of one characteristic significantly reduces the deterrent effect of the punishment.  Of these three (3) characteristics, certainty is the most important.  If the punishment is not likely to take place at all, then it does not matter whether it occurs quickly or is severe.  The severity of the punishment is </w:t>
      </w:r>
      <w:proofErr w:type="gramStart"/>
      <w:r w:rsidRPr="00707FB0">
        <w:rPr>
          <w:rFonts w:ascii="Arial" w:eastAsia="Times New Roman" w:hAnsi="Arial" w:cs="Arial"/>
          <w:color w:val="000000"/>
          <w:sz w:val="24"/>
          <w:szCs w:val="24"/>
          <w:bdr w:val="none" w:sz="0" w:space="0" w:color="auto" w:frame="1"/>
        </w:rPr>
        <w:t>actually considered</w:t>
      </w:r>
      <w:proofErr w:type="gramEnd"/>
      <w:r w:rsidRPr="00707FB0">
        <w:rPr>
          <w:rFonts w:ascii="Arial" w:eastAsia="Times New Roman" w:hAnsi="Arial" w:cs="Arial"/>
          <w:color w:val="000000"/>
          <w:sz w:val="24"/>
          <w:szCs w:val="24"/>
          <w:bdr w:val="none" w:sz="0" w:space="0" w:color="auto" w:frame="1"/>
        </w:rPr>
        <w:t xml:space="preserve"> the least important characteristic, which is interesting, given policy-related responses.</w:t>
      </w:r>
    </w:p>
    <w:p w14:paraId="7672F34A" w14:textId="77777777" w:rsidR="00F77ED0" w:rsidRDefault="00F77ED0"/>
    <w:sectPr w:rsidR="00F77E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35325A"/>
    <w:multiLevelType w:val="multilevel"/>
    <w:tmpl w:val="B936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B0"/>
    <w:rsid w:val="00707FB0"/>
    <w:rsid w:val="00F7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8B5C6"/>
  <w15:chartTrackingRefBased/>
  <w15:docId w15:val="{8AC78140-AF9B-4062-A04F-D3ABFBFC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7F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7F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3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2019-10-04T20:22:00Z</dcterms:created>
  <dcterms:modified xsi:type="dcterms:W3CDTF">2019-10-04T20:24:00Z</dcterms:modified>
</cp:coreProperties>
</file>